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</w:t>
      </w:r>
      <w:r>
        <w:rPr>
          <w:rFonts w:cs="Tahoma"/>
          <w:sz w:val="20"/>
          <w:szCs w:val="20"/>
        </w:rPr>
        <w:t>_________________от__________</w:t>
      </w:r>
    </w:p>
    <w:p>
      <w:pPr>
        <w:pStyle w:val="Normal"/>
        <w:ind w:left="-113" w:firstLine="821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  <w:tab/>
        <w:t xml:space="preserve">   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</w:t>
      </w:r>
      <w:r>
        <w:rPr>
          <w:rFonts w:cs="Tahoma"/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>
          <w:rFonts w:cs="Tahoma"/>
        </w:rPr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jc w:val="right"/>
        <w:rPr/>
      </w:pPr>
      <w:r>
        <w:rPr>
          <w:rFonts w:cs="Tahoma"/>
        </w:rPr>
        <w:t>ООО «Самарские коммунальные системы»</w:t>
      </w:r>
    </w:p>
    <w:p>
      <w:pPr>
        <w:pStyle w:val="Normal"/>
        <w:ind w:left="6973" w:hanging="7080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5664" w:hanging="0"/>
        <w:jc w:val="right"/>
        <w:rPr/>
      </w:pPr>
      <w:r>
        <w:rPr>
          <w:rFonts w:cs="Tahoma"/>
        </w:rPr>
        <w:t xml:space="preserve"> </w:t>
      </w:r>
      <w:r>
        <w:rPr>
          <w:rFonts w:cs="Tahoma"/>
        </w:rPr>
        <w:t>_________________ В.В. Бирюков</w:t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11"/>
        <w:rPr/>
      </w:pPr>
      <w:r>
        <w:rPr>
          <w:rFonts w:cs="Tahoma" w:ascii="Times New Roman" w:hAnsi="Times New Roman"/>
        </w:rPr>
        <w:t>ТЕХНИЧЕСКОЕ ЗАДАНИЕ № СКС-202</w:t>
      </w:r>
      <w:r>
        <w:rPr>
          <w:rFonts w:cs="Tahoma" w:ascii="Times New Roman" w:hAnsi="Times New Roman"/>
        </w:rPr>
        <w:t>3</w:t>
      </w:r>
      <w:r>
        <w:rPr>
          <w:rFonts w:cs="Tahoma" w:ascii="Times New Roman" w:hAnsi="Times New Roman"/>
        </w:rPr>
        <w:t>-В-ИП-7.1.13.2</w:t>
      </w:r>
    </w:p>
    <w:p>
      <w:pPr>
        <w:pStyle w:val="11"/>
        <w:rPr/>
      </w:pPr>
      <w:r>
        <w:rPr/>
      </w:r>
    </w:p>
    <w:p>
      <w:pPr>
        <w:pStyle w:val="Normal"/>
        <w:jc w:val="center"/>
        <w:rPr/>
      </w:pPr>
      <w:r>
        <w:rPr>
          <w:rFonts w:cs="Tahoma"/>
        </w:rPr>
        <w:t>На выполнение работ по с</w:t>
      </w:r>
      <w:r>
        <w:rPr>
          <w:rFonts w:cs="Tahoma"/>
          <w:bCs/>
          <w:lang w:eastAsia="zh-CN"/>
        </w:rPr>
        <w:t>троительству наружных сетей канализации для подключения объекта капитального строительства к централизованной системе водоотведения:</w:t>
      </w:r>
    </w:p>
    <w:p>
      <w:pPr>
        <w:pStyle w:val="Normal"/>
        <w:jc w:val="center"/>
        <w:rPr/>
      </w:pPr>
      <w:r>
        <w:rPr>
          <w:rFonts w:cs="Tahoma"/>
          <w:bCs/>
          <w:sz w:val="24"/>
          <w:szCs w:val="24"/>
          <w:lang w:eastAsia="zh-CN"/>
        </w:rPr>
        <w:t>Канализационная линия Д=225 мм. «</w:t>
      </w:r>
      <w:r>
        <w:rPr>
          <w:rFonts w:cs="Tahoma"/>
          <w:b w:val="false"/>
          <w:bCs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  <w:lang w:eastAsia="zh-CN"/>
        </w:rPr>
        <w:t>Среднеэтажный жилой дом со встроенными нежилыми помещениями и подземным паркингом, расположенного по адресу:г. Самара, Октябрьский район, местный проезд в районе ул. Советской Армии, 238в».</w:t>
      </w:r>
    </w:p>
    <w:p>
      <w:pPr>
        <w:pStyle w:val="Normal"/>
        <w:jc w:val="center"/>
        <w:rPr>
          <w:rFonts w:cs="Tahoma"/>
          <w:color w:val="000000"/>
        </w:rPr>
      </w:pPr>
      <w:r>
        <w:rPr>
          <w:rFonts w:cs="Tahoma"/>
          <w:color w:val="000000"/>
        </w:rPr>
      </w:r>
    </w:p>
    <w:tbl>
      <w:tblPr>
        <w:tblW w:w="10215" w:type="dxa"/>
        <w:jc w:val="left"/>
        <w:tblInd w:w="-880" w:type="dxa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39"/>
        <w:gridCol w:w="3374"/>
        <w:gridCol w:w="6302"/>
      </w:tblGrid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r>
              <w:rPr>
                <w:rFonts w:cs="Tahoma"/>
              </w:rPr>
              <w:t>п/п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Главный управляющий директор Бирюков Владимир Вячеславович, действует на основании доверенности № 20 от 20.02.2021г. т.+7 (846) 336-14-02, факс +7(846)336-89-05</w:t>
            </w:r>
          </w:p>
          <w:p>
            <w:pPr>
              <w:pStyle w:val="Normal"/>
              <w:spacing w:before="0" w:after="40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4"/>
                  <w:rFonts w:cs="Tahom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imes New Roman" w:hAnsi="Times New Roman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  <w:bCs/>
                <w:sz w:val="24"/>
                <w:szCs w:val="24"/>
                <w:lang w:eastAsia="zh-CN"/>
              </w:rPr>
              <w:t xml:space="preserve">Канализационная линия Д=225 мм.  </w:t>
            </w:r>
            <w:bookmarkStart w:id="0" w:name="__DdeLink__4009_3149134655"/>
            <w:r>
              <w:rPr>
                <w:rFonts w:cs="Tahoma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  <w:lang w:eastAsia="zh-CN"/>
              </w:rPr>
              <w:t>С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реднеэтажный жилой дом со встроенными нежилыми помещениями и подземным паркингом, расположенного по адресу:г. Самара, Октябрьский район, местный проезд в районе ул. Советской Армии, 238в.</w:t>
            </w:r>
            <w:bookmarkEnd w:id="0"/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  <w:bCs/>
                <w:color w:val="auto"/>
                <w:lang w:eastAsia="zh-CN"/>
              </w:rPr>
              <w:t>Устройство наружных сетей водоотведения 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uppressAutoHyphens w:val="true"/>
              <w:snapToGrid w:val="false"/>
              <w:spacing w:before="28" w:after="28"/>
              <w:jc w:val="both"/>
              <w:rPr/>
            </w:pPr>
            <w:r>
              <w:rPr>
                <w:rFonts w:cs="Tahoma"/>
                <w:bCs/>
                <w:lang w:eastAsia="zh-CN"/>
              </w:rPr>
              <w:t>Наружные сети канализации</w:t>
            </w:r>
            <w:r>
              <w:rPr>
                <w:rFonts w:cs="Tahoma"/>
              </w:rPr>
              <w:t xml:space="preserve"> в соответствии с проектом </w:t>
            </w:r>
            <w:bookmarkStart w:id="1" w:name="__DdeLink__383_1871264254"/>
            <w:r>
              <w:rPr>
                <w:rFonts w:cs="Tahoma"/>
              </w:rPr>
              <w:t xml:space="preserve"> </w:t>
            </w:r>
            <w:bookmarkEnd w:id="1"/>
            <w:r>
              <w:rPr>
                <w:rFonts w:cs="Tahoma"/>
                <w:color w:val="auto"/>
              </w:rPr>
              <w:t>№ СКС-2022-В-ИП-7.1.13.1-8-НК</w:t>
            </w:r>
            <w:r>
              <w:rPr>
                <w:rFonts w:cs="Tahoma"/>
              </w:rPr>
              <w:t xml:space="preserve">. 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spacing w:before="120" w:after="120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>Непрерывный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rPr/>
            </w:pPr>
            <w:r>
              <w:rPr>
                <w:rFonts w:cs="Tahoma"/>
              </w:rPr>
              <w:t>Предоставление проектно-сметной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документации.</w:t>
            </w:r>
          </w:p>
        </w:tc>
      </w:tr>
      <w:tr>
        <w:trPr>
          <w:trHeight w:val="425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Выполнение комплекса работ по подключению в соответствии с  проектом </w:t>
            </w:r>
            <w:r>
              <w:rPr>
                <w:rFonts w:cs="Tahoma"/>
                <w:color w:val="auto"/>
              </w:rPr>
              <w:t>№ СКС-2022-В-ИП-7.1.13.1-8-НК и</w:t>
            </w:r>
            <w:r>
              <w:rPr>
                <w:rFonts w:cs="Tahoma"/>
              </w:rPr>
              <w:t xml:space="preserve"> </w:t>
            </w:r>
            <w:bookmarkStart w:id="2" w:name="__DdeLink__349_17450871341"/>
            <w:bookmarkEnd w:id="2"/>
            <w:r>
              <w:rPr>
                <w:rFonts w:cs="Tahoma"/>
              </w:rPr>
              <w:t xml:space="preserve"> настоящим ТЗ.</w:t>
            </w:r>
          </w:p>
          <w:p>
            <w:pPr>
              <w:pStyle w:val="Normal"/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3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3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>
            <w:pPr>
              <w:pStyle w:val="Normal"/>
              <w:tabs>
                <w:tab w:val="clear" w:pos="408"/>
                <w:tab w:val="left" w:pos="5145" w:leader="none"/>
              </w:tabs>
              <w:suppressAutoHyphens w:val="true"/>
              <w:snapToGrid w:val="false"/>
              <w:spacing w:before="28" w:after="28"/>
              <w:jc w:val="both"/>
              <w:rPr/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color w:val="000000"/>
              </w:rPr>
              <w:t xml:space="preserve">соответствии с </w:t>
            </w:r>
            <w:r>
              <w:rPr>
                <w:rFonts w:cs="Tahoma"/>
                <w:color w:val="auto"/>
              </w:rPr>
              <w:t>проектом № СКС-2022-В-ИП-7.1.13.1-8-НК.Н</w:t>
            </w:r>
            <w:r>
              <w:rPr>
                <w:rFonts w:cs="Tahoma"/>
                <w:bCs/>
                <w:lang w:eastAsia="zh-CN"/>
              </w:rPr>
              <w:t>аружные сети канализации.</w:t>
            </w:r>
            <w:r>
              <w:rPr>
                <w:rFonts w:cs="Tahom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rFonts w:cs="Tahoma"/>
                <w:spacing w:val="1"/>
              </w:rPr>
              <w:t>9. Работы выполнять в соответствии с Постановлением Главы г.о. Самара от 08.08.2019г. № 444 (с изменениями и дополнениями,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Поставку материалов осуществляет подрядчик.</w:t>
            </w:r>
          </w:p>
          <w:p>
            <w:pPr>
              <w:pStyle w:val="Normal"/>
              <w:jc w:val="both"/>
              <w:rPr/>
            </w:pPr>
            <w:r>
              <w:rPr/>
              <w:t>Тип и наименование – в соответствии с согласованным проектом.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ТЗ, предоставляется ежемесячно.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- исполнительную съемку построенной сети водоотведения, выполненную МП г.о. Самара «Архитектурно-планировочное бюро» на бумажном носителе и на электронном в редактируемом формате </w:t>
            </w:r>
            <w:r>
              <w:rPr>
                <w:rFonts w:cs="Tahoma"/>
                <w:lang w:val="en-US"/>
              </w:rPr>
              <w:t>DWG</w:t>
            </w:r>
            <w:r>
              <w:rPr>
                <w:rFonts w:cs="Tahoma"/>
              </w:rPr>
              <w:t>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4. Акт выполненных работ 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документов, приложенных к настоящему ТЗ.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uppressAutoHyphens w:val="true"/>
              <w:snapToGrid w:val="false"/>
              <w:spacing w:before="28" w:after="28"/>
              <w:jc w:val="both"/>
              <w:rPr/>
            </w:pPr>
            <w:bookmarkStart w:id="3" w:name="__DdeLink__5320_1090950138"/>
            <w:r>
              <w:rPr/>
              <w:t xml:space="preserve">Проект </w:t>
            </w:r>
            <w:bookmarkEnd w:id="3"/>
            <w:r>
              <w:rPr>
                <w:rFonts w:cs="Tahoma"/>
                <w:color w:val="auto"/>
              </w:rPr>
              <w:t>№ СКС-2022-В-ИП-7.1.13.1-8-НК</w:t>
            </w:r>
            <w:r>
              <w:rPr/>
              <w:t xml:space="preserve">. </w:t>
            </w:r>
            <w:r>
              <w:rPr>
                <w:rFonts w:cs="Tahoma"/>
                <w:color w:val="auto"/>
              </w:rPr>
              <w:t xml:space="preserve"> </w:t>
            </w:r>
            <w:r>
              <w:rPr>
                <w:rFonts w:cs="Tahoma"/>
                <w:bCs/>
                <w:lang w:eastAsia="zh-CN"/>
              </w:rPr>
              <w:t>Наружные сети канализации.</w:t>
            </w:r>
            <w:r>
              <w:rPr>
                <w:rFonts w:cs="Tahoma"/>
              </w:rPr>
              <w:t xml:space="preserve"> </w:t>
            </w:r>
          </w:p>
        </w:tc>
      </w:tr>
      <w:tr>
        <w:trPr>
          <w:trHeight w:val="601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Сметная документация предоставляется в составе проектной документации.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 и Законодательства.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color w:val="auto"/>
              </w:rPr>
              <w:t>В соответствии с проектом № СКС-2022-В-ИП-7.1.13.1-8-НК</w:t>
            </w:r>
            <w:r>
              <w:rPr/>
              <w:t xml:space="preserve">. </w:t>
            </w:r>
          </w:p>
        </w:tc>
      </w:tr>
      <w:tr>
        <w:trPr>
          <w:trHeight w:val="689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color w:val="auto"/>
              </w:rPr>
              <w:t xml:space="preserve">В соответствии с проектом № СКС-2022-В-ИП-7.1.13.1-8-НК. 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color w:val="auto"/>
              </w:rPr>
              <w:t xml:space="preserve">В соответствии с проектом № СКС-2022-В-ИП-7.1.13.1-8-НК. </w:t>
            </w:r>
          </w:p>
        </w:tc>
      </w:tr>
      <w:tr>
        <w:trPr>
          <w:trHeight w:val="274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>(с изменениями и дополнениями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обороны и мероприятий по предупреждению чрезвычайных ситуаций (ИТМ ГОЧС)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80" w:after="80"/>
              <w:jc w:val="both"/>
              <w:rPr/>
            </w:pPr>
            <w:r>
              <w:rPr>
                <w:rFonts w:cs="Tahoma"/>
                <w:color w:val="auto"/>
              </w:rPr>
              <w:t>56 календарных дней  с даты подписания договора .</w:t>
            </w:r>
          </w:p>
        </w:tc>
      </w:tr>
      <w:tr>
        <w:trPr>
          <w:trHeight w:val="611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/>
              <w:t>Все необходимые согласования выполняет исполнитель. Отступления от ПСД должны быть согласованы с Заказчиком и внесены в проектную документацию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8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8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Перед началом работ Подрядчик шурфованием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канализационной сети.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outlineLvl w:val="0"/>
        <w:rPr>
          <w:rFonts w:cs="Tahoma"/>
        </w:rPr>
      </w:pPr>
      <w:r>
        <w:rPr>
          <w:rFonts w:cs="Tahoma"/>
        </w:rPr>
      </w:r>
    </w:p>
    <w:p>
      <w:pPr>
        <w:pStyle w:val="Normal"/>
        <w:widowControl/>
        <w:numPr>
          <w:ilvl w:val="0"/>
          <w:numId w:val="0"/>
        </w:numPr>
        <w:bidi w:val="0"/>
        <w:spacing w:before="0" w:after="0"/>
        <w:ind w:left="0" w:right="-283" w:hanging="850"/>
        <w:jc w:val="both"/>
        <w:outlineLvl w:val="0"/>
        <w:rPr/>
      </w:pPr>
      <w:r>
        <w:rPr>
          <w:rFonts w:cs="Tahoma"/>
        </w:rPr>
        <w:t xml:space="preserve">Приложение:1. </w:t>
      </w:r>
      <w:r>
        <w:rPr>
          <w:rFonts w:cs="Tahoma"/>
          <w:bCs/>
        </w:rPr>
        <w:t xml:space="preserve">Перечень исполнительной документации оформляемой подрядной </w:t>
        <w:tab/>
        <w:tab/>
        <w:tab/>
        <w:t xml:space="preserve">    строительной организацией  при строительстве наружных сетей </w:t>
        <w:tab/>
        <w:t>водоотведения.</w:t>
      </w:r>
    </w:p>
    <w:p>
      <w:pPr>
        <w:pStyle w:val="Normal"/>
        <w:numPr>
          <w:ilvl w:val="0"/>
          <w:numId w:val="0"/>
        </w:numPr>
        <w:jc w:val="both"/>
        <w:outlineLvl w:val="0"/>
        <w:rPr/>
      </w:pPr>
      <w:r>
        <w:rPr>
          <w:bCs/>
          <w:color w:val="auto"/>
          <w:kern w:val="2"/>
        </w:rPr>
        <w:tab/>
        <w:t>2. Реестр выполненных работ</w:t>
      </w:r>
    </w:p>
    <w:p>
      <w:pPr>
        <w:pStyle w:val="Normal"/>
        <w:numPr>
          <w:ilvl w:val="0"/>
          <w:numId w:val="0"/>
        </w:numPr>
        <w:jc w:val="both"/>
        <w:outlineLvl w:val="0"/>
        <w:rPr/>
      </w:pPr>
      <w:r>
        <w:rPr/>
        <w:t xml:space="preserve">           </w:t>
      </w:r>
      <w:r>
        <w:rPr/>
        <w:tab/>
        <w:t xml:space="preserve">            </w:t>
      </w:r>
    </w:p>
    <w:p>
      <w:pPr>
        <w:pStyle w:val="Normal"/>
        <w:numPr>
          <w:ilvl w:val="0"/>
          <w:numId w:val="0"/>
        </w:numPr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ind w:left="-567" w:right="-397" w:hanging="0"/>
        <w:rPr/>
      </w:pPr>
      <w:r>
        <w:rPr>
          <w:rFonts w:cs="Tahoma"/>
        </w:rPr>
        <w:t>Первый заместитель главного управляющего директора</w:t>
        <w:tab/>
        <w:t xml:space="preserve">                                        Д.С. Ракицкий  ООО «Самарские коммунальные системы»</w:t>
      </w:r>
    </w:p>
    <w:p>
      <w:pPr>
        <w:pStyle w:val="Normal"/>
        <w:numPr>
          <w:ilvl w:val="0"/>
          <w:numId w:val="0"/>
        </w:numPr>
        <w:spacing w:before="240" w:after="0"/>
        <w:ind w:right="-284" w:hanging="0"/>
        <w:outlineLvl w:val="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4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qFormat/>
    <w:rsid w:val="003e7c33"/>
    <w:rPr>
      <w:sz w:val="24"/>
      <w:szCs w:val="24"/>
    </w:rPr>
  </w:style>
  <w:style w:type="paragraph" w:styleId="Style15" w:customStyle="1">
    <w:name w:val="Заголовок"/>
    <w:basedOn w:val="Normal"/>
    <w:next w:val="Style16"/>
    <w:qFormat/>
    <w:rsid w:val="00f84b8c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7">
    <w:name w:val="List"/>
    <w:basedOn w:val="Style16"/>
    <w:rsid w:val="00f84b8c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rsid w:val="00f84b8c"/>
    <w:pPr>
      <w:suppressLineNumbers/>
    </w:pPr>
    <w:rPr>
      <w:rFonts w:cs="Mangal"/>
    </w:rPr>
  </w:style>
  <w:style w:type="paragraph" w:styleId="11" w:customStyle="1">
    <w:name w:val="Заголовок 11"/>
    <w:basedOn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1" w:customStyle="1">
    <w:name w:val="Название объекта1"/>
    <w:basedOn w:val="Normal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Style20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2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1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F1106-4137-4AEB-B2B7-4BABE9AAD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Application>LibreOffice/6.3.0.4$Windows_X86_64 LibreOffice_project/057fc023c990d676a43019934386b85b21a9ee99</Application>
  <Pages>5</Pages>
  <Words>1251</Words>
  <Characters>9163</Characters>
  <CharactersWithSpaces>10625</CharactersWithSpaces>
  <Paragraphs>138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2023-03-03T05:37:00Z</dcterms:created>
  <dc:creator>WASQ</dc:creator>
  <dc:description/>
  <dc:language>ru-RU</dc:language>
  <cp:lastModifiedBy/>
  <cp:lastPrinted>2020-04-09T12:08:00Z</cp:lastPrinted>
  <dcterms:modified xsi:type="dcterms:W3CDTF">2023-03-24T15:41:36Z</dcterms:modified>
  <cp:revision>15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